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E8C49" w14:textId="46D94A02" w:rsidR="00473AEF" w:rsidRDefault="00544C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8FD41" wp14:editId="2CCADB0B">
                <wp:simplePos x="0" y="0"/>
                <wp:positionH relativeFrom="column">
                  <wp:posOffset>2085860</wp:posOffset>
                </wp:positionH>
                <wp:positionV relativeFrom="paragraph">
                  <wp:posOffset>-317905</wp:posOffset>
                </wp:positionV>
                <wp:extent cx="4052454" cy="532823"/>
                <wp:effectExtent l="0" t="0" r="24765" b="19685"/>
                <wp:wrapNone/>
                <wp:docPr id="12536686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454" cy="532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79B6F" w14:textId="32611B37" w:rsidR="00544C2C" w:rsidRPr="00544C2C" w:rsidRDefault="00544C2C" w:rsidP="00544C2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44C2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Liste des </w:t>
                            </w:r>
                            <w:r w:rsidR="009738B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décisions</w:t>
                            </w:r>
                            <w:r w:rsidRPr="00544C2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202</w:t>
                            </w:r>
                            <w:r w:rsidR="00ED151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8FD4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4.25pt;margin-top:-25.05pt;width:319.1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" fillcolor="white [3201]" strokeweight=".5pt">
                <v:textbox>
                  <w:txbxContent>
                    <w:p w14:paraId="3FD79B6F" w14:textId="32611B37" w:rsidR="00544C2C" w:rsidRPr="00544C2C" w:rsidRDefault="00544C2C" w:rsidP="00544C2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544C2C">
                        <w:rPr>
                          <w:b/>
                          <w:bCs/>
                          <w:sz w:val="30"/>
                          <w:szCs w:val="30"/>
                        </w:rPr>
                        <w:t xml:space="preserve">Liste des </w:t>
                      </w:r>
                      <w:r w:rsidR="009738BF">
                        <w:rPr>
                          <w:b/>
                          <w:bCs/>
                          <w:sz w:val="30"/>
                          <w:szCs w:val="30"/>
                        </w:rPr>
                        <w:t>décisions</w:t>
                      </w:r>
                      <w:r w:rsidRPr="00544C2C">
                        <w:rPr>
                          <w:b/>
                          <w:bCs/>
                          <w:sz w:val="30"/>
                          <w:szCs w:val="30"/>
                        </w:rPr>
                        <w:t xml:space="preserve"> 202</w:t>
                      </w:r>
                      <w:r w:rsidR="00ED1516">
                        <w:rPr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60AD5D5" w14:textId="77777777" w:rsidR="00544C2C" w:rsidRDefault="00544C2C" w:rsidP="00544C2C"/>
    <w:p w14:paraId="53CA441D" w14:textId="77777777" w:rsidR="00ED1516" w:rsidRDefault="00ED1516" w:rsidP="00ED151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5B1F7C23" w14:textId="77777777" w:rsidR="00ED1516" w:rsidRDefault="00ED1516" w:rsidP="00ED151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0E96C851" w14:textId="77777777" w:rsidR="009738BF" w:rsidRPr="009738BF" w:rsidRDefault="009738BF" w:rsidP="009738B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Bureau communautaire du 14 mars 2024</w:t>
      </w:r>
    </w:p>
    <w:p w14:paraId="498F8CB0" w14:textId="77777777" w:rsidR="009738BF" w:rsidRPr="009738BF" w:rsidRDefault="009738BF" w:rsidP="009738BF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financière entre CCCPS et les communes concernées par les actions liées à l’alimentation dans les écoles </w:t>
      </w:r>
      <w:r w:rsidRPr="009738BF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: approuvée</w:t>
      </w:r>
    </w:p>
    <w:p w14:paraId="23151DCC" w14:textId="77777777" w:rsidR="009738BF" w:rsidRPr="009738BF" w:rsidRDefault="009738BF" w:rsidP="009738BF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Contrat OI </w:t>
      </w:r>
      <w:proofErr w:type="spellStart"/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Manufacturing</w:t>
      </w:r>
      <w:proofErr w:type="spellEnd"/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Barème G année 2024-2029 </w:t>
      </w:r>
      <w:r w:rsidRPr="009738BF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: approuvée</w:t>
      </w:r>
    </w:p>
    <w:p w14:paraId="7C24D720" w14:textId="77777777" w:rsidR="009738BF" w:rsidRPr="009738BF" w:rsidRDefault="009738BF" w:rsidP="009738BF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Mise en œuvre de la REP PMCB sur les déchetteries de la CCCPS – Contrat relatif à la prise en charge des déchets issus de produits et matériaux de construction du bâtiment collectés dans le cadre du service public de gestion des déchets </w:t>
      </w:r>
      <w:r w:rsidRPr="009738BF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: approuvée</w:t>
      </w:r>
    </w:p>
    <w:p w14:paraId="2C5DD36C" w14:textId="77777777" w:rsidR="009738BF" w:rsidRPr="009738BF" w:rsidRDefault="009738BF" w:rsidP="009738BF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Tarifs pour le snack de la piscine intercommunal </w:t>
      </w:r>
      <w:r w:rsidRPr="009738BF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: approuvée</w:t>
      </w:r>
    </w:p>
    <w:p w14:paraId="32FA53A5" w14:textId="77777777" w:rsidR="009738BF" w:rsidRPr="009738BF" w:rsidRDefault="009738BF" w:rsidP="009738BF">
      <w:p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2684A62F" w14:textId="77777777" w:rsidR="009738BF" w:rsidRPr="009738BF" w:rsidRDefault="009738BF" w:rsidP="009738B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Bureau communautaire du 8 février 2024</w:t>
      </w:r>
    </w:p>
    <w:p w14:paraId="49E82BA5" w14:textId="77777777" w:rsidR="009738BF" w:rsidRPr="009738BF" w:rsidRDefault="009738BF" w:rsidP="009738B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d’habilitation informatique « structures » concernant la mise en ligne sur le site www.monenfant.fr de données relatives aux établissements et services références sur le site Entre la CAF et la CCCPS : </w:t>
      </w:r>
      <w:r w:rsidRPr="009738BF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6ADF3939" w14:textId="77777777" w:rsidR="009738BF" w:rsidRPr="009738BF" w:rsidRDefault="009738BF" w:rsidP="009738B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portant sur l’organisation du « BAFA Approfondissement Jeux et Activités de Coopération » à l’espace jeunes intercommunal à Crest entre l’UCPA et la CCCPS : </w:t>
      </w:r>
      <w:r w:rsidRPr="009738BF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10A32936" w14:textId="77777777" w:rsidR="009738BF" w:rsidRPr="009738BF" w:rsidRDefault="009738BF" w:rsidP="009738B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Convention de partenariat séjours enfants et adolescents – Aide aux vacances Enfants (AVE&amp;ALSH) – Accueil de Loisirs Sainte </w:t>
      </w:r>
      <w:proofErr w:type="spellStart"/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Euphémie</w:t>
      </w:r>
      <w:proofErr w:type="spellEnd"/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entre la CAF et la CCCPS : </w:t>
      </w:r>
      <w:r w:rsidRPr="009738BF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5E70A680" w14:textId="77777777" w:rsidR="009738BF" w:rsidRPr="009738BF" w:rsidRDefault="009738BF" w:rsidP="009738B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de partenariat séjours enfants et adolescents – Aide aux vacances Enfants (AVE) – Espace Jeunes intercommunal entre la CAF et la CCCPS : </w:t>
      </w:r>
      <w:r w:rsidRPr="009738BF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22B06AF2" w14:textId="77777777" w:rsidR="009738BF" w:rsidRPr="009738BF" w:rsidRDefault="009738BF" w:rsidP="009738B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d’installation, de gestion, d’entretien et de remplacement de lignes de communications électroniques à très haut débit en fibre optique : </w:t>
      </w:r>
      <w:r w:rsidRPr="009738BF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4B677F81" w14:textId="77777777" w:rsidR="009738BF" w:rsidRPr="009738BF" w:rsidRDefault="009738BF" w:rsidP="009738BF">
      <w:p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650395B6" w14:textId="77777777" w:rsidR="009738BF" w:rsidRPr="009738BF" w:rsidRDefault="009738BF" w:rsidP="009738B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Bureau communautaire du 11 janvier 2024</w:t>
      </w:r>
    </w:p>
    <w:p w14:paraId="5593521D" w14:textId="77777777" w:rsidR="009738BF" w:rsidRPr="009738BF" w:rsidRDefault="009738BF" w:rsidP="009738BF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738B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Servitude eaux usées au profit de la CCCPS sur un chemin rural appartenant à la commune de Rimon et Savel : </w:t>
      </w:r>
      <w:r w:rsidRPr="009738BF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0B21E3F2" w14:textId="77777777" w:rsidR="00544C2C" w:rsidRPr="00544C2C" w:rsidRDefault="00544C2C" w:rsidP="009738BF">
      <w:pPr>
        <w:shd w:val="clear" w:color="auto" w:fill="FFFFFF"/>
        <w:spacing w:after="0" w:line="240" w:lineRule="auto"/>
        <w:textAlignment w:val="baseline"/>
      </w:pPr>
    </w:p>
    <w:sectPr w:rsidR="00544C2C" w:rsidRPr="00544C2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EBDEB" w14:textId="77777777" w:rsidR="00AF22F2" w:rsidRDefault="00AF22F2" w:rsidP="00544C2C">
      <w:pPr>
        <w:spacing w:after="0" w:line="240" w:lineRule="auto"/>
      </w:pPr>
      <w:r>
        <w:separator/>
      </w:r>
    </w:p>
  </w:endnote>
  <w:endnote w:type="continuationSeparator" w:id="0">
    <w:p w14:paraId="5F42A0B4" w14:textId="77777777" w:rsidR="00AF22F2" w:rsidRDefault="00AF22F2" w:rsidP="0054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9758B" w14:textId="77777777" w:rsidR="00AF22F2" w:rsidRDefault="00AF22F2" w:rsidP="00544C2C">
      <w:pPr>
        <w:spacing w:after="0" w:line="240" w:lineRule="auto"/>
      </w:pPr>
      <w:r>
        <w:separator/>
      </w:r>
    </w:p>
  </w:footnote>
  <w:footnote w:type="continuationSeparator" w:id="0">
    <w:p w14:paraId="781B5A13" w14:textId="77777777" w:rsidR="00AF22F2" w:rsidRDefault="00AF22F2" w:rsidP="0054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1D376" w14:textId="7038820D" w:rsidR="00544C2C" w:rsidRDefault="00544C2C">
    <w:pPr>
      <w:pStyle w:val="En-tte"/>
    </w:pPr>
    <w:r>
      <w:rPr>
        <w:noProof/>
      </w:rPr>
      <w:pict w14:anchorId="42E22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96985" o:spid="_x0000_s102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Filigrane CCCPS_CR_210x297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CCC64" w14:textId="7960F7BC" w:rsidR="00544C2C" w:rsidRDefault="00544C2C">
    <w:pPr>
      <w:pStyle w:val="En-tte"/>
    </w:pPr>
    <w:r>
      <w:rPr>
        <w:noProof/>
      </w:rPr>
      <w:pict w14:anchorId="180CE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96986" o:spid="_x0000_s1027" type="#_x0000_t75" style="position:absolute;margin-left:-74.6pt;margin-top:-70pt;width:453.3pt;height:640.65pt;z-index:-251656192;mso-position-horizontal-relative:margin;mso-position-vertical-relative:margin" o:allowincell="f">
          <v:imagedata r:id="rId1" o:title="Filigrane CCCPS_CR_210x29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618E2" w14:textId="42B8138C" w:rsidR="00544C2C" w:rsidRDefault="00544C2C">
    <w:pPr>
      <w:pStyle w:val="En-tte"/>
    </w:pPr>
    <w:r>
      <w:rPr>
        <w:noProof/>
      </w:rPr>
      <w:pict w14:anchorId="2AD2B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96984" o:spid="_x0000_s102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Filigrane CCCPS_CR_210x297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957FA"/>
    <w:multiLevelType w:val="multilevel"/>
    <w:tmpl w:val="B3A2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537CE"/>
    <w:multiLevelType w:val="multilevel"/>
    <w:tmpl w:val="14FC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F7529"/>
    <w:multiLevelType w:val="multilevel"/>
    <w:tmpl w:val="DEFE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31D85"/>
    <w:multiLevelType w:val="multilevel"/>
    <w:tmpl w:val="6C322F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E834417"/>
    <w:multiLevelType w:val="multilevel"/>
    <w:tmpl w:val="BF5E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D0954"/>
    <w:multiLevelType w:val="multilevel"/>
    <w:tmpl w:val="F712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57BF2"/>
    <w:multiLevelType w:val="multilevel"/>
    <w:tmpl w:val="717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C09FA"/>
    <w:multiLevelType w:val="multilevel"/>
    <w:tmpl w:val="E958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A5497"/>
    <w:multiLevelType w:val="multilevel"/>
    <w:tmpl w:val="C18C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42112"/>
    <w:multiLevelType w:val="multilevel"/>
    <w:tmpl w:val="B11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2753B"/>
    <w:multiLevelType w:val="multilevel"/>
    <w:tmpl w:val="572A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B4D39"/>
    <w:multiLevelType w:val="multilevel"/>
    <w:tmpl w:val="7CC6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B0BC8"/>
    <w:multiLevelType w:val="multilevel"/>
    <w:tmpl w:val="5CE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55500"/>
    <w:multiLevelType w:val="multilevel"/>
    <w:tmpl w:val="59B2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B0531"/>
    <w:multiLevelType w:val="multilevel"/>
    <w:tmpl w:val="994A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33C4F"/>
    <w:multiLevelType w:val="multilevel"/>
    <w:tmpl w:val="C0B0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56422"/>
    <w:multiLevelType w:val="multilevel"/>
    <w:tmpl w:val="841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42574"/>
    <w:multiLevelType w:val="multilevel"/>
    <w:tmpl w:val="34DC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44BE4"/>
    <w:multiLevelType w:val="multilevel"/>
    <w:tmpl w:val="5D66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C335C"/>
    <w:multiLevelType w:val="multilevel"/>
    <w:tmpl w:val="FC4E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146D84"/>
    <w:multiLevelType w:val="multilevel"/>
    <w:tmpl w:val="730E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066992">
    <w:abstractNumId w:val="10"/>
  </w:num>
  <w:num w:numId="2" w16cid:durableId="1641882990">
    <w:abstractNumId w:val="7"/>
  </w:num>
  <w:num w:numId="3" w16cid:durableId="1697732301">
    <w:abstractNumId w:val="3"/>
  </w:num>
  <w:num w:numId="4" w16cid:durableId="1611281403">
    <w:abstractNumId w:val="11"/>
  </w:num>
  <w:num w:numId="5" w16cid:durableId="495806236">
    <w:abstractNumId w:val="15"/>
  </w:num>
  <w:num w:numId="6" w16cid:durableId="1389770156">
    <w:abstractNumId w:val="20"/>
  </w:num>
  <w:num w:numId="7" w16cid:durableId="1867328251">
    <w:abstractNumId w:val="12"/>
  </w:num>
  <w:num w:numId="8" w16cid:durableId="1290470859">
    <w:abstractNumId w:val="4"/>
  </w:num>
  <w:num w:numId="9" w16cid:durableId="542257585">
    <w:abstractNumId w:val="5"/>
  </w:num>
  <w:num w:numId="10" w16cid:durableId="516893687">
    <w:abstractNumId w:val="2"/>
  </w:num>
  <w:num w:numId="11" w16cid:durableId="799566616">
    <w:abstractNumId w:val="14"/>
  </w:num>
  <w:num w:numId="12" w16cid:durableId="236063665">
    <w:abstractNumId w:val="13"/>
  </w:num>
  <w:num w:numId="13" w16cid:durableId="1727030248">
    <w:abstractNumId w:val="8"/>
  </w:num>
  <w:num w:numId="14" w16cid:durableId="1393187938">
    <w:abstractNumId w:val="0"/>
  </w:num>
  <w:num w:numId="15" w16cid:durableId="592016013">
    <w:abstractNumId w:val="16"/>
  </w:num>
  <w:num w:numId="16" w16cid:durableId="261958183">
    <w:abstractNumId w:val="19"/>
  </w:num>
  <w:num w:numId="17" w16cid:durableId="310985164">
    <w:abstractNumId w:val="1"/>
  </w:num>
  <w:num w:numId="18" w16cid:durableId="2013096094">
    <w:abstractNumId w:val="18"/>
  </w:num>
  <w:num w:numId="19" w16cid:durableId="167018359">
    <w:abstractNumId w:val="6"/>
  </w:num>
  <w:num w:numId="20" w16cid:durableId="588150916">
    <w:abstractNumId w:val="17"/>
  </w:num>
  <w:num w:numId="21" w16cid:durableId="1068267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2C"/>
    <w:rsid w:val="00356512"/>
    <w:rsid w:val="00473AEF"/>
    <w:rsid w:val="00544C2C"/>
    <w:rsid w:val="009738BF"/>
    <w:rsid w:val="00AF22F2"/>
    <w:rsid w:val="00E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3F7C5"/>
  <w15:chartTrackingRefBased/>
  <w15:docId w15:val="{DE6F9180-5E37-4457-91B0-5418599A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ato" w:eastAsiaTheme="minorHAnsi" w:hAnsi="Lato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544C2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4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C2C"/>
  </w:style>
  <w:style w:type="paragraph" w:styleId="Pieddepage">
    <w:name w:val="footer"/>
    <w:basedOn w:val="Normal"/>
    <w:link w:val="PieddepageCar"/>
    <w:uiPriority w:val="99"/>
    <w:unhideWhenUsed/>
    <w:rsid w:val="0054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Chargée de communication</dc:creator>
  <cp:keywords/>
  <dc:description/>
  <cp:lastModifiedBy>Chargée de communication</cp:lastModifiedBy>
  <cp:revision>2</cp:revision>
  <dcterms:created xsi:type="dcterms:W3CDTF">2024-03-22T14:23:00Z</dcterms:created>
  <dcterms:modified xsi:type="dcterms:W3CDTF">2024-03-22T14:23:00Z</dcterms:modified>
</cp:coreProperties>
</file>